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2"/>
        <w:tblW w:w="13248" w:type="dxa"/>
        <w:tblBorders>
          <w:insideH w:val="single" w:sz="8" w:space="0" w:color="C0504D" w:themeColor="accent2"/>
          <w:insideV w:val="single" w:sz="8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708"/>
      </w:tblGrid>
      <w:tr w:rsidR="000906FB" w:rsidRPr="00EA01F9" w:rsidTr="00223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tcBorders>
              <w:bottom w:val="double" w:sz="4" w:space="0" w:color="943634" w:themeColor="accent2" w:themeShade="BF"/>
            </w:tcBorders>
          </w:tcPr>
          <w:p w:rsidR="00A307F1" w:rsidRPr="00EA01F9" w:rsidRDefault="00121ECD" w:rsidP="00121ECD">
            <w:pPr>
              <w:jc w:val="center"/>
              <w:rPr>
                <w:b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b w:val="0"/>
                <w:sz w:val="28"/>
                <w:szCs w:val="28"/>
              </w:rPr>
              <w:t>Monday</w:t>
            </w:r>
          </w:p>
          <w:p w:rsidR="00A307F1" w:rsidRPr="00EA01F9" w:rsidRDefault="00651164" w:rsidP="00121ECD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9/15</w:t>
            </w:r>
            <w:r w:rsidR="00AC329F">
              <w:rPr>
                <w:b w:val="0"/>
                <w:sz w:val="28"/>
                <w:szCs w:val="28"/>
              </w:rPr>
              <w:t>/14</w:t>
            </w:r>
          </w:p>
        </w:tc>
        <w:tc>
          <w:tcPr>
            <w:tcW w:w="2635" w:type="dxa"/>
            <w:tcBorders>
              <w:bottom w:val="double" w:sz="4" w:space="0" w:color="943634" w:themeColor="accent2" w:themeShade="BF"/>
            </w:tcBorders>
          </w:tcPr>
          <w:p w:rsidR="00A307F1" w:rsidRPr="00EA01F9" w:rsidRDefault="00121ECD" w:rsidP="00121E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Tuesday</w:t>
            </w:r>
          </w:p>
          <w:p w:rsidR="00A307F1" w:rsidRPr="00EA01F9" w:rsidRDefault="00AC329F" w:rsidP="00121E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9/1</w:t>
            </w:r>
            <w:r w:rsidR="00651164">
              <w:rPr>
                <w:b w:val="0"/>
                <w:sz w:val="28"/>
                <w:szCs w:val="28"/>
              </w:rPr>
              <w:t>6/14</w:t>
            </w:r>
          </w:p>
        </w:tc>
        <w:tc>
          <w:tcPr>
            <w:tcW w:w="2635" w:type="dxa"/>
            <w:tcBorders>
              <w:bottom w:val="double" w:sz="4" w:space="0" w:color="943634" w:themeColor="accent2" w:themeShade="BF"/>
            </w:tcBorders>
          </w:tcPr>
          <w:p w:rsidR="00A307F1" w:rsidRPr="00EA01F9" w:rsidRDefault="00121ECD" w:rsidP="00121E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Wednesday</w:t>
            </w:r>
          </w:p>
          <w:p w:rsidR="00A307F1" w:rsidRPr="00EA01F9" w:rsidRDefault="00651164" w:rsidP="00121E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9/17/14</w:t>
            </w:r>
          </w:p>
        </w:tc>
        <w:tc>
          <w:tcPr>
            <w:tcW w:w="2635" w:type="dxa"/>
            <w:tcBorders>
              <w:bottom w:val="double" w:sz="4" w:space="0" w:color="943634" w:themeColor="accent2" w:themeShade="BF"/>
            </w:tcBorders>
          </w:tcPr>
          <w:p w:rsidR="00A307F1" w:rsidRPr="00EA01F9" w:rsidRDefault="00121ECD" w:rsidP="00121E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Thursday</w:t>
            </w:r>
          </w:p>
          <w:p w:rsidR="00A307F1" w:rsidRPr="00EA01F9" w:rsidRDefault="00651164" w:rsidP="00121E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9/18/14</w:t>
            </w:r>
          </w:p>
        </w:tc>
        <w:tc>
          <w:tcPr>
            <w:tcW w:w="2708" w:type="dxa"/>
            <w:tcBorders>
              <w:bottom w:val="double" w:sz="4" w:space="0" w:color="943634" w:themeColor="accent2" w:themeShade="BF"/>
            </w:tcBorders>
          </w:tcPr>
          <w:p w:rsidR="00A307F1" w:rsidRPr="00EA01F9" w:rsidRDefault="00121ECD" w:rsidP="00121E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Friday</w:t>
            </w:r>
          </w:p>
          <w:p w:rsidR="00A307F1" w:rsidRPr="00EA01F9" w:rsidRDefault="00651164" w:rsidP="00121E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9/19/14</w:t>
            </w:r>
          </w:p>
        </w:tc>
      </w:tr>
      <w:tr w:rsidR="00911939" w:rsidRPr="00EA01F9" w:rsidTr="0022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911939" w:rsidRPr="00223A3F" w:rsidRDefault="00911939" w:rsidP="00911939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CCCS/ NJ CCCS Standards:</w:t>
            </w:r>
          </w:p>
        </w:tc>
        <w:tc>
          <w:tcPr>
            <w:tcW w:w="2635" w:type="dxa"/>
            <w:tcBorders>
              <w:top w:val="double" w:sz="4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911939" w:rsidRPr="00D20F9E" w:rsidRDefault="00911939" w:rsidP="009119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20F9E">
              <w:rPr>
                <w:rFonts w:ascii="Arial Narrow" w:hAnsi="Arial Narrow"/>
                <w:b/>
                <w:i/>
              </w:rPr>
              <w:t>CCCS/ NJ CCCS Standards:</w:t>
            </w:r>
          </w:p>
        </w:tc>
        <w:tc>
          <w:tcPr>
            <w:tcW w:w="2635" w:type="dxa"/>
            <w:tcBorders>
              <w:top w:val="double" w:sz="4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911939" w:rsidRPr="00D20F9E" w:rsidRDefault="00911939" w:rsidP="009119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20F9E">
              <w:rPr>
                <w:rFonts w:ascii="Arial Narrow" w:hAnsi="Arial Narrow"/>
                <w:b/>
                <w:i/>
              </w:rPr>
              <w:t>CCCS/ NJ CCCS Standards:</w:t>
            </w:r>
          </w:p>
        </w:tc>
        <w:tc>
          <w:tcPr>
            <w:tcW w:w="2635" w:type="dxa"/>
            <w:tcBorders>
              <w:top w:val="double" w:sz="4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911939" w:rsidRPr="00D20F9E" w:rsidRDefault="00911939" w:rsidP="009119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20F9E">
              <w:rPr>
                <w:rFonts w:ascii="Arial Narrow" w:hAnsi="Arial Narrow"/>
                <w:b/>
                <w:i/>
              </w:rPr>
              <w:t>CCCS/ NJ CCCS Standards:</w:t>
            </w:r>
          </w:p>
        </w:tc>
        <w:tc>
          <w:tcPr>
            <w:tcW w:w="2708" w:type="dxa"/>
            <w:tcBorders>
              <w:top w:val="double" w:sz="4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double" w:sz="4" w:space="0" w:color="943634" w:themeColor="accent2" w:themeShade="BF"/>
            </w:tcBorders>
          </w:tcPr>
          <w:p w:rsidR="00911939" w:rsidRPr="00D20F9E" w:rsidRDefault="00911939" w:rsidP="009119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20F9E">
              <w:rPr>
                <w:rFonts w:ascii="Arial Narrow" w:hAnsi="Arial Narrow"/>
                <w:b/>
                <w:i/>
              </w:rPr>
              <w:t>CCCS/ NJ CCCS Standards:</w:t>
            </w:r>
          </w:p>
        </w:tc>
      </w:tr>
      <w:tr w:rsidR="00911939" w:rsidRPr="00EA01F9" w:rsidTr="00223A3F">
        <w:trPr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911939" w:rsidRPr="00223A3F" w:rsidRDefault="00911939" w:rsidP="00911939">
            <w:pPr>
              <w:rPr>
                <w:rFonts w:ascii="Arial Narrow" w:hAnsi="Arial Narrow"/>
                <w:i/>
                <w:sz w:val="25"/>
                <w:szCs w:val="25"/>
              </w:rPr>
            </w:pPr>
            <w:r w:rsidRPr="00223A3F">
              <w:rPr>
                <w:rFonts w:ascii="Arial Narrow" w:hAnsi="Arial Narrow"/>
                <w:i/>
                <w:sz w:val="25"/>
                <w:szCs w:val="25"/>
              </w:rPr>
              <w:t>Do Now/ Warm up:</w:t>
            </w:r>
          </w:p>
          <w:p w:rsidR="00911939" w:rsidRDefault="00911939" w:rsidP="00911939">
            <w:pPr>
              <w:rPr>
                <w:rFonts w:ascii="Arial Narrow" w:hAnsi="Arial Narrow"/>
                <w:b w:val="0"/>
                <w:i/>
              </w:rPr>
            </w:pPr>
          </w:p>
          <w:p w:rsidR="00911939" w:rsidRDefault="00911939" w:rsidP="00911939">
            <w:pPr>
              <w:rPr>
                <w:rFonts w:ascii="Arial Narrow" w:hAnsi="Arial Narrow"/>
                <w:b w:val="0"/>
                <w:i/>
              </w:rPr>
            </w:pPr>
          </w:p>
          <w:p w:rsidR="00911939" w:rsidRDefault="00911939" w:rsidP="00911939">
            <w:pPr>
              <w:rPr>
                <w:rFonts w:ascii="Arial Narrow" w:hAnsi="Arial Narrow"/>
                <w:b w:val="0"/>
                <w:i/>
              </w:rPr>
            </w:pPr>
          </w:p>
          <w:p w:rsidR="00911939" w:rsidRPr="00223A3F" w:rsidRDefault="00911939" w:rsidP="00911939">
            <w:pPr>
              <w:rPr>
                <w:rFonts w:ascii="Arial Narrow" w:hAnsi="Arial Narrow"/>
                <w:b w:val="0"/>
                <w:i/>
              </w:rPr>
            </w:pPr>
          </w:p>
        </w:tc>
        <w:tc>
          <w:tcPr>
            <w:tcW w:w="2635" w:type="dxa"/>
            <w:tcBorders>
              <w:top w:val="double" w:sz="4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911939" w:rsidRPr="00223A3F" w:rsidRDefault="00911939" w:rsidP="0091193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i/>
              </w:rPr>
            </w:pPr>
            <w:r w:rsidRPr="00223A3F">
              <w:rPr>
                <w:rFonts w:ascii="Arial Narrow" w:hAnsi="Arial Narrow"/>
                <w:b/>
                <w:i/>
              </w:rPr>
              <w:t xml:space="preserve">Do Now/Warm up: </w:t>
            </w:r>
          </w:p>
          <w:p w:rsidR="00911939" w:rsidRPr="00223A3F" w:rsidRDefault="00911939" w:rsidP="0091193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color w:val="000000"/>
                <w:sz w:val="23"/>
                <w:szCs w:val="23"/>
              </w:rPr>
            </w:pPr>
          </w:p>
        </w:tc>
        <w:tc>
          <w:tcPr>
            <w:tcW w:w="2635" w:type="dxa"/>
            <w:tcBorders>
              <w:top w:val="double" w:sz="4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911939" w:rsidRPr="00223A3F" w:rsidRDefault="00911939" w:rsidP="009119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i/>
              </w:rPr>
            </w:pPr>
            <w:r w:rsidRPr="00223A3F">
              <w:rPr>
                <w:rFonts w:ascii="Arial Narrow" w:hAnsi="Arial Narrow"/>
                <w:b/>
                <w:i/>
              </w:rPr>
              <w:t>Do Now/Warm up:</w:t>
            </w:r>
          </w:p>
          <w:p w:rsidR="00911939" w:rsidRPr="00223A3F" w:rsidRDefault="00911939" w:rsidP="009119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color w:val="FF0000"/>
              </w:rPr>
            </w:pPr>
          </w:p>
        </w:tc>
        <w:tc>
          <w:tcPr>
            <w:tcW w:w="2635" w:type="dxa"/>
            <w:tcBorders>
              <w:top w:val="double" w:sz="4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911939" w:rsidRPr="00223A3F" w:rsidRDefault="00911939" w:rsidP="009119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i/>
              </w:rPr>
            </w:pPr>
            <w:r w:rsidRPr="00223A3F">
              <w:rPr>
                <w:rFonts w:ascii="Arial Narrow" w:hAnsi="Arial Narrow"/>
                <w:b/>
                <w:i/>
              </w:rPr>
              <w:t>Do Now/Warm up:</w:t>
            </w:r>
          </w:p>
        </w:tc>
        <w:tc>
          <w:tcPr>
            <w:tcW w:w="2708" w:type="dxa"/>
            <w:tcBorders>
              <w:top w:val="double" w:sz="4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double" w:sz="4" w:space="0" w:color="943634" w:themeColor="accent2" w:themeShade="BF"/>
            </w:tcBorders>
          </w:tcPr>
          <w:p w:rsidR="00911939" w:rsidRPr="00223A3F" w:rsidRDefault="00911939" w:rsidP="009119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i/>
              </w:rPr>
            </w:pPr>
            <w:r w:rsidRPr="00223A3F">
              <w:rPr>
                <w:rFonts w:ascii="Arial Narrow" w:hAnsi="Arial Narrow"/>
                <w:b/>
                <w:i/>
              </w:rPr>
              <w:t>Do Now/Warm up:</w:t>
            </w:r>
          </w:p>
        </w:tc>
      </w:tr>
      <w:tr w:rsidR="00416A83" w:rsidRPr="00EA01F9" w:rsidTr="0022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tcBorders>
              <w:top w:val="single" w:sz="6" w:space="0" w:color="943634" w:themeColor="accent2" w:themeShade="BF"/>
              <w:left w:val="double" w:sz="4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651164" w:rsidRDefault="00353D56" w:rsidP="00081645">
            <w:pPr>
              <w:rPr>
                <w:rFonts w:ascii="Arial Narrow" w:hAnsi="Arial Narrow" w:cs="Arial"/>
                <w:b w:val="0"/>
                <w:i/>
                <w:color w:val="000000"/>
                <w:sz w:val="25"/>
                <w:szCs w:val="25"/>
              </w:rPr>
            </w:pPr>
            <w:r w:rsidRPr="00223A3F">
              <w:rPr>
                <w:rFonts w:ascii="Arial Narrow" w:hAnsi="Arial Narrow"/>
                <w:i/>
                <w:sz w:val="25"/>
                <w:szCs w:val="25"/>
              </w:rPr>
              <w:t>Anticipatory Set:</w:t>
            </w:r>
            <w:r w:rsidR="00C57588" w:rsidRPr="00223A3F">
              <w:rPr>
                <w:rFonts w:ascii="Arial Narrow" w:hAnsi="Arial Narrow" w:cs="Arial"/>
                <w:b w:val="0"/>
                <w:i/>
                <w:color w:val="000000"/>
                <w:sz w:val="25"/>
                <w:szCs w:val="25"/>
              </w:rPr>
              <w:t xml:space="preserve"> </w:t>
            </w:r>
          </w:p>
          <w:p w:rsidR="00223A3F" w:rsidRDefault="00223A3F" w:rsidP="00081645">
            <w:pPr>
              <w:rPr>
                <w:rFonts w:ascii="Arial Narrow" w:hAnsi="Arial Narrow" w:cs="Arial"/>
                <w:b w:val="0"/>
                <w:i/>
                <w:color w:val="000000"/>
                <w:sz w:val="25"/>
                <w:szCs w:val="25"/>
              </w:rPr>
            </w:pPr>
          </w:p>
          <w:p w:rsidR="00223A3F" w:rsidRDefault="00223A3F" w:rsidP="00081645">
            <w:pPr>
              <w:rPr>
                <w:rFonts w:ascii="Arial Narrow" w:hAnsi="Arial Narrow" w:cs="Arial"/>
                <w:b w:val="0"/>
                <w:i/>
                <w:color w:val="000000"/>
                <w:sz w:val="25"/>
                <w:szCs w:val="25"/>
              </w:rPr>
            </w:pPr>
          </w:p>
          <w:p w:rsidR="00223A3F" w:rsidRPr="00223A3F" w:rsidRDefault="00223A3F" w:rsidP="00081645">
            <w:pPr>
              <w:rPr>
                <w:rFonts w:ascii="Arial Narrow" w:hAnsi="Arial Narrow"/>
                <w:i/>
                <w:sz w:val="25"/>
                <w:szCs w:val="25"/>
              </w:rPr>
            </w:pPr>
          </w:p>
        </w:tc>
        <w:tc>
          <w:tcPr>
            <w:tcW w:w="263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081645" w:rsidRPr="00223A3F" w:rsidRDefault="00353D56" w:rsidP="0008164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color w:val="000000"/>
                <w:sz w:val="23"/>
                <w:szCs w:val="23"/>
              </w:rPr>
            </w:pPr>
            <w:r w:rsidRPr="00223A3F">
              <w:rPr>
                <w:rFonts w:ascii="Arial Narrow" w:hAnsi="Arial Narrow"/>
                <w:b/>
                <w:i/>
              </w:rPr>
              <w:t>Anticipatory Set:</w:t>
            </w:r>
            <w:r w:rsidR="00221500" w:rsidRPr="00223A3F">
              <w:rPr>
                <w:rFonts w:ascii="Arial Narrow" w:hAnsi="Arial Narrow" w:cs="Arial"/>
                <w:i/>
                <w:color w:val="000000"/>
                <w:sz w:val="23"/>
                <w:szCs w:val="23"/>
              </w:rPr>
              <w:t xml:space="preserve"> </w:t>
            </w:r>
          </w:p>
          <w:p w:rsidR="00651164" w:rsidRPr="00223A3F" w:rsidRDefault="00651164" w:rsidP="00221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651164" w:rsidRPr="00223A3F" w:rsidRDefault="00353D56" w:rsidP="00651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223A3F">
              <w:rPr>
                <w:rFonts w:ascii="Arial Narrow" w:hAnsi="Arial Narrow"/>
                <w:b/>
                <w:i/>
              </w:rPr>
              <w:t>Anticipatory Set:</w:t>
            </w:r>
          </w:p>
        </w:tc>
        <w:tc>
          <w:tcPr>
            <w:tcW w:w="263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651164" w:rsidRPr="00223A3F" w:rsidRDefault="00353D56" w:rsidP="00651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223A3F">
              <w:rPr>
                <w:rFonts w:ascii="Arial Narrow" w:hAnsi="Arial Narrow"/>
                <w:b/>
                <w:i/>
              </w:rPr>
              <w:t>Anticipatory Set:</w:t>
            </w:r>
          </w:p>
        </w:tc>
        <w:tc>
          <w:tcPr>
            <w:tcW w:w="2708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double" w:sz="4" w:space="0" w:color="943634" w:themeColor="accent2" w:themeShade="BF"/>
            </w:tcBorders>
          </w:tcPr>
          <w:p w:rsidR="00651164" w:rsidRPr="00223A3F" w:rsidRDefault="00353D56" w:rsidP="00651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223A3F">
              <w:rPr>
                <w:rFonts w:ascii="Arial Narrow" w:hAnsi="Arial Narrow"/>
                <w:b/>
                <w:i/>
              </w:rPr>
              <w:t>Anticipatory Set:</w:t>
            </w:r>
          </w:p>
        </w:tc>
      </w:tr>
      <w:tr w:rsidR="001C5496" w:rsidRPr="00EA01F9" w:rsidTr="00D20F9E">
        <w:trPr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tcBorders>
              <w:top w:val="single" w:sz="6" w:space="0" w:color="943634" w:themeColor="accent2" w:themeShade="BF"/>
              <w:left w:val="double" w:sz="4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353D56" w:rsidRPr="00223A3F" w:rsidRDefault="00353D56" w:rsidP="00081645">
            <w:pPr>
              <w:jc w:val="both"/>
              <w:rPr>
                <w:rFonts w:ascii="Arial Narrow" w:hAnsi="Arial Narrow"/>
                <w:i/>
              </w:rPr>
            </w:pPr>
            <w:r w:rsidRPr="00223A3F">
              <w:rPr>
                <w:rFonts w:ascii="Arial Narrow" w:hAnsi="Arial Narrow"/>
                <w:i/>
              </w:rPr>
              <w:t>Learning Target</w:t>
            </w:r>
            <w:r w:rsidR="00D129CA" w:rsidRPr="00223A3F">
              <w:rPr>
                <w:rFonts w:ascii="Arial Narrow" w:hAnsi="Arial Narrow"/>
                <w:i/>
              </w:rPr>
              <w:t>(s)</w:t>
            </w:r>
            <w:r w:rsidRPr="00223A3F">
              <w:rPr>
                <w:rFonts w:ascii="Arial Narrow" w:hAnsi="Arial Narrow"/>
                <w:i/>
              </w:rPr>
              <w:t>:</w:t>
            </w:r>
            <w:r w:rsidR="0023465B" w:rsidRPr="00223A3F">
              <w:rPr>
                <w:rFonts w:ascii="Arial Narrow" w:hAnsi="Arial Narrow"/>
                <w:i/>
              </w:rPr>
              <w:t xml:space="preserve"> </w:t>
            </w:r>
          </w:p>
          <w:p w:rsidR="00223A3F" w:rsidRPr="00223A3F" w:rsidRDefault="00223A3F" w:rsidP="00081645">
            <w:pPr>
              <w:jc w:val="both"/>
              <w:rPr>
                <w:rFonts w:ascii="Arial Narrow" w:hAnsi="Arial Narrow"/>
                <w:i/>
              </w:rPr>
            </w:pPr>
          </w:p>
          <w:p w:rsidR="00223A3F" w:rsidRPr="00223A3F" w:rsidRDefault="00223A3F" w:rsidP="00081645">
            <w:pPr>
              <w:jc w:val="both"/>
              <w:rPr>
                <w:rFonts w:ascii="Arial Narrow" w:hAnsi="Arial Narrow"/>
                <w:i/>
              </w:rPr>
            </w:pPr>
          </w:p>
          <w:p w:rsidR="00223A3F" w:rsidRPr="00223A3F" w:rsidRDefault="00223A3F" w:rsidP="00081645">
            <w:pPr>
              <w:jc w:val="both"/>
              <w:rPr>
                <w:rFonts w:ascii="Arial Narrow" w:hAnsi="Arial Narrow"/>
                <w:i/>
              </w:rPr>
            </w:pPr>
          </w:p>
          <w:p w:rsidR="00223A3F" w:rsidRPr="00223A3F" w:rsidRDefault="00223A3F" w:rsidP="00081645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63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353D56" w:rsidRPr="00223A3F" w:rsidRDefault="00D129CA" w:rsidP="00081645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i/>
              </w:rPr>
            </w:pPr>
            <w:r w:rsidRPr="00223A3F">
              <w:rPr>
                <w:rFonts w:ascii="Arial Narrow" w:hAnsi="Arial Narrow"/>
                <w:b/>
                <w:i/>
              </w:rPr>
              <w:t>Learning Target(s):</w:t>
            </w:r>
            <w:r w:rsidR="00221500" w:rsidRPr="00223A3F">
              <w:rPr>
                <w:rFonts w:ascii="Arial Narrow" w:hAnsi="Arial Narrow" w:cs="Arial"/>
                <w:b/>
                <w:i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3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353D56" w:rsidRPr="00223A3F" w:rsidRDefault="00D12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i/>
              </w:rPr>
            </w:pPr>
            <w:r w:rsidRPr="00223A3F">
              <w:rPr>
                <w:rFonts w:ascii="Arial Narrow" w:hAnsi="Arial Narrow"/>
                <w:b/>
                <w:i/>
              </w:rPr>
              <w:t>Learning Target(s):</w:t>
            </w:r>
          </w:p>
        </w:tc>
        <w:tc>
          <w:tcPr>
            <w:tcW w:w="263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353D56" w:rsidRPr="00223A3F" w:rsidRDefault="00D12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i/>
              </w:rPr>
            </w:pPr>
            <w:r w:rsidRPr="00223A3F">
              <w:rPr>
                <w:rFonts w:ascii="Arial Narrow" w:hAnsi="Arial Narrow"/>
                <w:b/>
                <w:i/>
              </w:rPr>
              <w:t>Learning Target(s):</w:t>
            </w:r>
          </w:p>
        </w:tc>
        <w:tc>
          <w:tcPr>
            <w:tcW w:w="2708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double" w:sz="4" w:space="0" w:color="943634" w:themeColor="accent2" w:themeShade="BF"/>
            </w:tcBorders>
          </w:tcPr>
          <w:p w:rsidR="00353D56" w:rsidRPr="00223A3F" w:rsidRDefault="00D12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i/>
              </w:rPr>
            </w:pPr>
            <w:r w:rsidRPr="00223A3F">
              <w:rPr>
                <w:rFonts w:ascii="Arial Narrow" w:hAnsi="Arial Narrow"/>
                <w:b/>
                <w:i/>
              </w:rPr>
              <w:t>Learning Target(s):</w:t>
            </w:r>
          </w:p>
        </w:tc>
      </w:tr>
      <w:tr w:rsidR="00AF4ED2" w:rsidRPr="00EA01F9" w:rsidTr="0022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tcBorders>
              <w:top w:val="single" w:sz="6" w:space="0" w:color="943634" w:themeColor="accent2" w:themeShade="BF"/>
              <w:left w:val="double" w:sz="4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AF4ED2" w:rsidRDefault="00AF4ED2" w:rsidP="00081645">
            <w:pPr>
              <w:rPr>
                <w:rFonts w:ascii="Arial Narrow" w:hAnsi="Arial Narrow"/>
                <w:i/>
              </w:rPr>
            </w:pPr>
            <w:r w:rsidRPr="00223A3F">
              <w:rPr>
                <w:rFonts w:ascii="Arial Narrow" w:hAnsi="Arial Narrow"/>
                <w:i/>
              </w:rPr>
              <w:t xml:space="preserve">Academic Vocabulary: </w:t>
            </w:r>
          </w:p>
          <w:p w:rsidR="00223A3F" w:rsidRDefault="00223A3F" w:rsidP="00081645">
            <w:pPr>
              <w:rPr>
                <w:rFonts w:ascii="Arial Narrow" w:hAnsi="Arial Narrow"/>
                <w:i/>
              </w:rPr>
            </w:pPr>
          </w:p>
          <w:p w:rsidR="00223A3F" w:rsidRDefault="00223A3F" w:rsidP="00081645">
            <w:pPr>
              <w:rPr>
                <w:rFonts w:ascii="Arial Narrow" w:hAnsi="Arial Narrow"/>
                <w:i/>
              </w:rPr>
            </w:pPr>
          </w:p>
          <w:p w:rsidR="00223A3F" w:rsidRDefault="00223A3F" w:rsidP="00081645">
            <w:pPr>
              <w:rPr>
                <w:rFonts w:ascii="Arial Narrow" w:hAnsi="Arial Narrow"/>
                <w:i/>
              </w:rPr>
            </w:pPr>
          </w:p>
          <w:p w:rsidR="00223A3F" w:rsidRDefault="00223A3F" w:rsidP="00081645">
            <w:pPr>
              <w:rPr>
                <w:rFonts w:ascii="Arial Narrow" w:hAnsi="Arial Narrow"/>
                <w:i/>
              </w:rPr>
            </w:pPr>
          </w:p>
          <w:p w:rsidR="00223A3F" w:rsidRPr="00223A3F" w:rsidRDefault="00223A3F" w:rsidP="00081645">
            <w:pPr>
              <w:rPr>
                <w:rFonts w:ascii="Arial Narrow" w:hAnsi="Arial Narrow"/>
                <w:i/>
              </w:rPr>
            </w:pPr>
          </w:p>
        </w:tc>
        <w:tc>
          <w:tcPr>
            <w:tcW w:w="263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AF4ED2" w:rsidRPr="00223A3F" w:rsidRDefault="00081645" w:rsidP="009E2ED8">
            <w:pPr>
              <w:widowControl/>
              <w:suppressAutoHyphens w:val="0"/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i/>
                <w:kern w:val="0"/>
                <w:lang w:eastAsia="en-US" w:bidi="ar-SA"/>
              </w:rPr>
            </w:pPr>
            <w:r w:rsidRPr="00223A3F">
              <w:rPr>
                <w:rFonts w:ascii="Arial Narrow" w:hAnsi="Arial Narrow"/>
                <w:b/>
                <w:i/>
              </w:rPr>
              <w:t>Academic Vocabulary:</w:t>
            </w:r>
          </w:p>
        </w:tc>
        <w:tc>
          <w:tcPr>
            <w:tcW w:w="263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AF4ED2" w:rsidRPr="00223A3F" w:rsidRDefault="00081645" w:rsidP="00353D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</w:rPr>
            </w:pPr>
            <w:r w:rsidRPr="00223A3F">
              <w:rPr>
                <w:rFonts w:ascii="Arial Narrow" w:hAnsi="Arial Narrow"/>
                <w:b/>
                <w:i/>
              </w:rPr>
              <w:t>Academic Vocabulary:</w:t>
            </w:r>
          </w:p>
        </w:tc>
        <w:tc>
          <w:tcPr>
            <w:tcW w:w="263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AF4ED2" w:rsidRPr="00223A3F" w:rsidRDefault="00081645" w:rsidP="00353D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</w:rPr>
            </w:pPr>
            <w:r w:rsidRPr="00223A3F">
              <w:rPr>
                <w:rFonts w:ascii="Arial Narrow" w:hAnsi="Arial Narrow"/>
                <w:b/>
                <w:i/>
              </w:rPr>
              <w:t>Academic Vocabulary:</w:t>
            </w:r>
          </w:p>
        </w:tc>
        <w:tc>
          <w:tcPr>
            <w:tcW w:w="2708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double" w:sz="4" w:space="0" w:color="943634" w:themeColor="accent2" w:themeShade="BF"/>
            </w:tcBorders>
          </w:tcPr>
          <w:p w:rsidR="00AF4ED2" w:rsidRPr="00223A3F" w:rsidRDefault="00081645" w:rsidP="00353D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</w:rPr>
            </w:pPr>
            <w:r w:rsidRPr="00223A3F">
              <w:rPr>
                <w:rFonts w:ascii="Arial Narrow" w:hAnsi="Arial Narrow"/>
                <w:b/>
                <w:i/>
              </w:rPr>
              <w:t>Academic Vocabulary:</w:t>
            </w:r>
          </w:p>
        </w:tc>
      </w:tr>
      <w:tr w:rsidR="001C5496" w:rsidRPr="00EA01F9" w:rsidTr="00223A3F">
        <w:trPr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tcBorders>
              <w:top w:val="single" w:sz="6" w:space="0" w:color="943634" w:themeColor="accent2" w:themeShade="BF"/>
              <w:left w:val="double" w:sz="4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353D56" w:rsidRDefault="00353D56" w:rsidP="001A1C84">
            <w:pPr>
              <w:rPr>
                <w:rFonts w:ascii="Arial Narrow" w:hAnsi="Arial Narrow" w:cs="Arial"/>
                <w:b w:val="0"/>
                <w:bCs w:val="0"/>
                <w:i/>
                <w:color w:val="000000"/>
                <w:sz w:val="23"/>
                <w:szCs w:val="23"/>
              </w:rPr>
            </w:pPr>
            <w:r w:rsidRPr="00223A3F">
              <w:rPr>
                <w:rFonts w:ascii="Arial Narrow" w:hAnsi="Arial Narrow"/>
                <w:i/>
              </w:rPr>
              <w:lastRenderedPageBreak/>
              <w:t>Direct Instruction:</w:t>
            </w:r>
            <w:r w:rsidR="00AF4ED2" w:rsidRPr="00223A3F">
              <w:rPr>
                <w:rFonts w:ascii="Arial Narrow" w:hAnsi="Arial Narrow" w:cs="Arial"/>
                <w:b w:val="0"/>
                <w:bCs w:val="0"/>
                <w:i/>
                <w:color w:val="000000"/>
                <w:sz w:val="23"/>
                <w:szCs w:val="23"/>
              </w:rPr>
              <w:t xml:space="preserve"> </w:t>
            </w:r>
          </w:p>
          <w:p w:rsidR="00223A3F" w:rsidRDefault="00223A3F" w:rsidP="001A1C84">
            <w:pPr>
              <w:rPr>
                <w:rFonts w:ascii="Arial Narrow" w:hAnsi="Arial Narrow" w:cs="Arial"/>
                <w:b w:val="0"/>
                <w:bCs w:val="0"/>
                <w:i/>
                <w:color w:val="000000"/>
                <w:sz w:val="23"/>
                <w:szCs w:val="23"/>
              </w:rPr>
            </w:pPr>
          </w:p>
          <w:p w:rsidR="00223A3F" w:rsidRDefault="00223A3F" w:rsidP="001A1C84">
            <w:pPr>
              <w:rPr>
                <w:rFonts w:ascii="Arial Narrow" w:hAnsi="Arial Narrow" w:cs="Arial"/>
                <w:b w:val="0"/>
                <w:bCs w:val="0"/>
                <w:i/>
                <w:color w:val="000000"/>
                <w:sz w:val="23"/>
                <w:szCs w:val="23"/>
              </w:rPr>
            </w:pPr>
          </w:p>
          <w:p w:rsidR="00223A3F" w:rsidRDefault="00223A3F" w:rsidP="001A1C84">
            <w:pPr>
              <w:rPr>
                <w:rFonts w:ascii="Arial Narrow" w:hAnsi="Arial Narrow" w:cs="Arial"/>
                <w:b w:val="0"/>
                <w:bCs w:val="0"/>
                <w:i/>
                <w:color w:val="000000"/>
                <w:sz w:val="23"/>
                <w:szCs w:val="23"/>
              </w:rPr>
            </w:pPr>
          </w:p>
          <w:p w:rsidR="00223A3F" w:rsidRPr="00223A3F" w:rsidRDefault="00223A3F" w:rsidP="001A1C84">
            <w:pPr>
              <w:rPr>
                <w:rFonts w:ascii="Arial Narrow" w:hAnsi="Arial Narrow" w:cs="Arial"/>
                <w:b w:val="0"/>
                <w:i/>
                <w:color w:val="000000"/>
                <w:sz w:val="23"/>
                <w:szCs w:val="23"/>
              </w:rPr>
            </w:pPr>
          </w:p>
          <w:p w:rsidR="009B6780" w:rsidRPr="00223A3F" w:rsidRDefault="009B6780" w:rsidP="001A1C84">
            <w:pPr>
              <w:rPr>
                <w:rFonts w:ascii="Arial Narrow" w:hAnsi="Arial Narrow"/>
                <w:i/>
              </w:rPr>
            </w:pPr>
          </w:p>
        </w:tc>
        <w:tc>
          <w:tcPr>
            <w:tcW w:w="263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081645" w:rsidRPr="00223A3F" w:rsidRDefault="00353D56" w:rsidP="00081645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i/>
              </w:rPr>
            </w:pPr>
            <w:r w:rsidRPr="00223A3F">
              <w:rPr>
                <w:rFonts w:ascii="Arial Narrow" w:hAnsi="Arial Narrow"/>
                <w:b/>
                <w:i/>
              </w:rPr>
              <w:t>Direct Instruction:</w:t>
            </w:r>
            <w:r w:rsidR="009E2ED8" w:rsidRPr="00223A3F">
              <w:rPr>
                <w:rFonts w:ascii="Arial Narrow" w:hAnsi="Arial Narrow" w:cs="Arial"/>
                <w:i/>
                <w:color w:val="000000"/>
                <w:sz w:val="23"/>
                <w:szCs w:val="23"/>
              </w:rPr>
              <w:t xml:space="preserve"> </w:t>
            </w:r>
          </w:p>
          <w:p w:rsidR="00353D56" w:rsidRPr="00223A3F" w:rsidRDefault="00353D56" w:rsidP="009E2E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63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353D56" w:rsidRPr="00223A3F" w:rsidRDefault="00353D56" w:rsidP="00353D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i/>
              </w:rPr>
            </w:pPr>
            <w:r w:rsidRPr="00223A3F">
              <w:rPr>
                <w:rFonts w:ascii="Arial Narrow" w:hAnsi="Arial Narrow"/>
                <w:b/>
                <w:i/>
              </w:rPr>
              <w:t>Direct Instruction:</w:t>
            </w:r>
          </w:p>
        </w:tc>
        <w:tc>
          <w:tcPr>
            <w:tcW w:w="263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353D56" w:rsidRPr="00223A3F" w:rsidRDefault="00353D56" w:rsidP="00353D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i/>
              </w:rPr>
            </w:pPr>
            <w:r w:rsidRPr="00223A3F">
              <w:rPr>
                <w:rFonts w:ascii="Arial Narrow" w:hAnsi="Arial Narrow"/>
                <w:b/>
                <w:i/>
              </w:rPr>
              <w:t>Direct Instruction:</w:t>
            </w:r>
          </w:p>
        </w:tc>
        <w:tc>
          <w:tcPr>
            <w:tcW w:w="2708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double" w:sz="4" w:space="0" w:color="943634" w:themeColor="accent2" w:themeShade="BF"/>
            </w:tcBorders>
          </w:tcPr>
          <w:p w:rsidR="00353D56" w:rsidRPr="00223A3F" w:rsidRDefault="00353D56" w:rsidP="00353D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i/>
              </w:rPr>
            </w:pPr>
            <w:r w:rsidRPr="00223A3F">
              <w:rPr>
                <w:rFonts w:ascii="Arial Narrow" w:hAnsi="Arial Narrow"/>
                <w:b/>
                <w:i/>
              </w:rPr>
              <w:t>Direct Instruction:</w:t>
            </w:r>
          </w:p>
        </w:tc>
      </w:tr>
      <w:tr w:rsidR="00416A83" w:rsidRPr="00EA01F9" w:rsidTr="0022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tcBorders>
              <w:top w:val="single" w:sz="6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single" w:sz="6" w:space="0" w:color="943634" w:themeColor="accent2" w:themeShade="BF"/>
            </w:tcBorders>
          </w:tcPr>
          <w:p w:rsidR="00416A83" w:rsidRPr="00223A3F" w:rsidRDefault="00416A83" w:rsidP="009B6780">
            <w:pPr>
              <w:rPr>
                <w:rFonts w:ascii="Arial Narrow" w:hAnsi="Arial Narrow"/>
                <w:i/>
                <w:sz w:val="23"/>
                <w:szCs w:val="23"/>
              </w:rPr>
            </w:pPr>
            <w:r w:rsidRPr="00223A3F">
              <w:rPr>
                <w:rFonts w:ascii="Arial Narrow" w:hAnsi="Arial Narrow"/>
                <w:i/>
                <w:sz w:val="23"/>
                <w:szCs w:val="23"/>
              </w:rPr>
              <w:t>Guided Instruction:</w:t>
            </w:r>
          </w:p>
          <w:p w:rsidR="00416A83" w:rsidRDefault="00416A83" w:rsidP="003A3841">
            <w:pPr>
              <w:rPr>
                <w:rFonts w:ascii="Arial Narrow" w:hAnsi="Arial Narrow"/>
                <w:i/>
                <w:sz w:val="23"/>
                <w:szCs w:val="23"/>
              </w:rPr>
            </w:pPr>
            <w:r w:rsidRPr="00223A3F">
              <w:rPr>
                <w:rFonts w:ascii="Arial Narrow" w:hAnsi="Arial Narrow"/>
                <w:i/>
                <w:sz w:val="23"/>
                <w:szCs w:val="23"/>
              </w:rPr>
              <w:t xml:space="preserve">Independent Practice: </w:t>
            </w:r>
          </w:p>
          <w:p w:rsidR="00223A3F" w:rsidRDefault="00223A3F" w:rsidP="003A3841">
            <w:pPr>
              <w:rPr>
                <w:rFonts w:ascii="Arial Narrow" w:hAnsi="Arial Narrow"/>
                <w:i/>
                <w:sz w:val="23"/>
                <w:szCs w:val="23"/>
              </w:rPr>
            </w:pPr>
          </w:p>
          <w:p w:rsidR="00223A3F" w:rsidRPr="00223A3F" w:rsidRDefault="00223A3F" w:rsidP="003A3841">
            <w:pPr>
              <w:rPr>
                <w:rFonts w:ascii="Arial Narrow" w:hAnsi="Arial Narrow"/>
                <w:i/>
                <w:sz w:val="23"/>
                <w:szCs w:val="23"/>
              </w:rPr>
            </w:pPr>
          </w:p>
          <w:p w:rsidR="00416A83" w:rsidRDefault="00416A83" w:rsidP="00F97640">
            <w:pPr>
              <w:rPr>
                <w:rFonts w:ascii="Arial Narrow" w:hAnsi="Arial Narrow"/>
                <w:i/>
                <w:sz w:val="23"/>
                <w:szCs w:val="23"/>
              </w:rPr>
            </w:pPr>
          </w:p>
          <w:p w:rsidR="00223A3F" w:rsidRDefault="00223A3F" w:rsidP="00F97640">
            <w:pPr>
              <w:rPr>
                <w:rFonts w:ascii="Arial Narrow" w:hAnsi="Arial Narrow"/>
                <w:i/>
                <w:sz w:val="23"/>
                <w:szCs w:val="23"/>
              </w:rPr>
            </w:pPr>
          </w:p>
          <w:p w:rsidR="00223A3F" w:rsidRDefault="00223A3F" w:rsidP="00F97640">
            <w:pPr>
              <w:rPr>
                <w:rFonts w:ascii="Arial Narrow" w:hAnsi="Arial Narrow"/>
                <w:i/>
                <w:sz w:val="23"/>
                <w:szCs w:val="23"/>
              </w:rPr>
            </w:pPr>
          </w:p>
          <w:p w:rsidR="00223A3F" w:rsidRPr="00223A3F" w:rsidRDefault="00223A3F" w:rsidP="00F97640">
            <w:pPr>
              <w:rPr>
                <w:rFonts w:ascii="Arial Narrow" w:hAnsi="Arial Narrow"/>
                <w:i/>
                <w:sz w:val="23"/>
                <w:szCs w:val="23"/>
              </w:rPr>
            </w:pPr>
          </w:p>
        </w:tc>
        <w:tc>
          <w:tcPr>
            <w:tcW w:w="263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double" w:sz="4" w:space="0" w:color="943634" w:themeColor="accent2" w:themeShade="BF"/>
              <w:right w:val="single" w:sz="6" w:space="0" w:color="943634" w:themeColor="accent2" w:themeShade="BF"/>
            </w:tcBorders>
          </w:tcPr>
          <w:p w:rsidR="00416A83" w:rsidRPr="00223A3F" w:rsidRDefault="00416A83" w:rsidP="00081645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color w:val="000000"/>
                <w:sz w:val="23"/>
                <w:szCs w:val="23"/>
              </w:rPr>
            </w:pPr>
            <w:r w:rsidRPr="00223A3F">
              <w:rPr>
                <w:rFonts w:ascii="Arial Narrow" w:hAnsi="Arial Narrow"/>
                <w:b/>
                <w:i/>
              </w:rPr>
              <w:t>Guided Instruction:</w:t>
            </w:r>
            <w:r w:rsidRPr="00223A3F">
              <w:rPr>
                <w:rFonts w:ascii="Arial Narrow" w:hAnsi="Arial Narrow" w:cs="Arial"/>
                <w:i/>
                <w:color w:val="000000"/>
                <w:sz w:val="23"/>
                <w:szCs w:val="23"/>
              </w:rPr>
              <w:t xml:space="preserve"> </w:t>
            </w:r>
          </w:p>
          <w:p w:rsidR="00416A83" w:rsidRPr="00223A3F" w:rsidRDefault="00416A83" w:rsidP="009E2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23A3F">
              <w:rPr>
                <w:rFonts w:ascii="Arial Narrow" w:eastAsia="Times New Roman" w:hAnsi="Arial Narrow" w:cs="Arial"/>
                <w:b/>
                <w:i/>
                <w:color w:val="000000"/>
                <w:kern w:val="0"/>
                <w:sz w:val="23"/>
                <w:szCs w:val="23"/>
                <w:lang w:eastAsia="en-US" w:bidi="ar-SA"/>
              </w:rPr>
              <w:t>Independent Practice:</w:t>
            </w:r>
          </w:p>
          <w:p w:rsidR="00416A83" w:rsidRPr="00223A3F" w:rsidRDefault="00416A83" w:rsidP="009E2E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63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double" w:sz="4" w:space="0" w:color="943634" w:themeColor="accent2" w:themeShade="BF"/>
              <w:right w:val="single" w:sz="6" w:space="0" w:color="943634" w:themeColor="accent2" w:themeShade="BF"/>
            </w:tcBorders>
          </w:tcPr>
          <w:p w:rsidR="00416A83" w:rsidRPr="00223A3F" w:rsidRDefault="00416A83" w:rsidP="00353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</w:rPr>
            </w:pPr>
            <w:r w:rsidRPr="00223A3F">
              <w:rPr>
                <w:rFonts w:ascii="Arial Narrow" w:hAnsi="Arial Narrow"/>
                <w:b/>
                <w:i/>
              </w:rPr>
              <w:t>Guided Instruction:</w:t>
            </w:r>
          </w:p>
          <w:p w:rsidR="00416A83" w:rsidRPr="00223A3F" w:rsidRDefault="00416A83" w:rsidP="00416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23A3F">
              <w:rPr>
                <w:rFonts w:ascii="Arial Narrow" w:eastAsia="Times New Roman" w:hAnsi="Arial Narrow" w:cs="Arial"/>
                <w:b/>
                <w:i/>
                <w:color w:val="000000"/>
                <w:kern w:val="0"/>
                <w:sz w:val="23"/>
                <w:szCs w:val="23"/>
                <w:lang w:eastAsia="en-US" w:bidi="ar-SA"/>
              </w:rPr>
              <w:t>Independent Practice:</w:t>
            </w:r>
          </w:p>
          <w:p w:rsidR="00416A83" w:rsidRPr="00223A3F" w:rsidRDefault="00416A83" w:rsidP="00353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63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double" w:sz="4" w:space="0" w:color="943634" w:themeColor="accent2" w:themeShade="BF"/>
              <w:right w:val="single" w:sz="6" w:space="0" w:color="943634" w:themeColor="accent2" w:themeShade="BF"/>
            </w:tcBorders>
          </w:tcPr>
          <w:p w:rsidR="00416A83" w:rsidRPr="00223A3F" w:rsidRDefault="00416A83" w:rsidP="00FF2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</w:rPr>
            </w:pPr>
            <w:r w:rsidRPr="00223A3F">
              <w:rPr>
                <w:rFonts w:ascii="Arial Narrow" w:hAnsi="Arial Narrow"/>
                <w:b/>
                <w:i/>
              </w:rPr>
              <w:t>Guided Instruction:</w:t>
            </w:r>
          </w:p>
          <w:p w:rsidR="00416A83" w:rsidRPr="00223A3F" w:rsidRDefault="00416A83" w:rsidP="00FF2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23A3F">
              <w:rPr>
                <w:rFonts w:ascii="Arial Narrow" w:eastAsia="Times New Roman" w:hAnsi="Arial Narrow" w:cs="Arial"/>
                <w:b/>
                <w:i/>
                <w:color w:val="000000"/>
                <w:kern w:val="0"/>
                <w:sz w:val="23"/>
                <w:szCs w:val="23"/>
                <w:lang w:eastAsia="en-US" w:bidi="ar-SA"/>
              </w:rPr>
              <w:t>Independent Practice:</w:t>
            </w:r>
          </w:p>
          <w:p w:rsidR="00416A83" w:rsidRPr="00223A3F" w:rsidRDefault="00416A83" w:rsidP="00FF2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708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</w:tcPr>
          <w:p w:rsidR="00416A83" w:rsidRPr="00223A3F" w:rsidRDefault="00416A83" w:rsidP="00FF2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</w:rPr>
            </w:pPr>
            <w:r w:rsidRPr="00223A3F">
              <w:rPr>
                <w:rFonts w:ascii="Arial Narrow" w:hAnsi="Arial Narrow"/>
                <w:b/>
                <w:i/>
              </w:rPr>
              <w:t>Guided Instruction:</w:t>
            </w:r>
          </w:p>
          <w:p w:rsidR="00416A83" w:rsidRPr="00223A3F" w:rsidRDefault="00416A83" w:rsidP="00FF2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i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23A3F">
              <w:rPr>
                <w:rFonts w:ascii="Arial Narrow" w:eastAsia="Times New Roman" w:hAnsi="Arial Narrow" w:cs="Arial"/>
                <w:b/>
                <w:i/>
                <w:color w:val="000000"/>
                <w:kern w:val="0"/>
                <w:sz w:val="23"/>
                <w:szCs w:val="23"/>
                <w:lang w:eastAsia="en-US" w:bidi="ar-SA"/>
              </w:rPr>
              <w:t>Independent Practice:</w:t>
            </w:r>
          </w:p>
          <w:p w:rsidR="00416A83" w:rsidRPr="00223A3F" w:rsidRDefault="00416A83" w:rsidP="00FF27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</w:rPr>
            </w:pPr>
          </w:p>
        </w:tc>
      </w:tr>
      <w:tr w:rsidR="00416A83" w:rsidRPr="000906FB" w:rsidTr="00223A3F">
        <w:trPr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</w:tcPr>
          <w:p w:rsidR="00223A3F" w:rsidRDefault="00416A83" w:rsidP="008402D9">
            <w:pPr>
              <w:rPr>
                <w:rFonts w:ascii="Arial" w:hAnsi="Arial" w:cs="Arial"/>
                <w:i/>
                <w:color w:val="000000"/>
                <w:sz w:val="23"/>
                <w:szCs w:val="23"/>
              </w:rPr>
            </w:pPr>
            <w:r w:rsidRPr="00223A3F">
              <w:rPr>
                <w:rFonts w:ascii="Arial Narrow" w:hAnsi="Arial Narrow"/>
                <w:i/>
                <w:sz w:val="23"/>
                <w:szCs w:val="23"/>
              </w:rPr>
              <w:t>Lesson Closure:</w:t>
            </w:r>
            <w:r w:rsidRPr="00223A3F">
              <w:rPr>
                <w:rFonts w:ascii="Arial" w:hAnsi="Arial" w:cs="Arial"/>
                <w:i/>
                <w:color w:val="000000"/>
                <w:sz w:val="23"/>
                <w:szCs w:val="23"/>
              </w:rPr>
              <w:t xml:space="preserve"> </w:t>
            </w:r>
          </w:p>
          <w:p w:rsidR="00223A3F" w:rsidRDefault="00223A3F" w:rsidP="008402D9">
            <w:pPr>
              <w:rPr>
                <w:rFonts w:ascii="Arial" w:hAnsi="Arial" w:cs="Arial"/>
                <w:i/>
                <w:color w:val="000000"/>
                <w:sz w:val="23"/>
                <w:szCs w:val="23"/>
              </w:rPr>
            </w:pPr>
          </w:p>
          <w:p w:rsidR="00223A3F" w:rsidRDefault="00223A3F" w:rsidP="008402D9">
            <w:pPr>
              <w:rPr>
                <w:rFonts w:ascii="Arial" w:hAnsi="Arial" w:cs="Arial"/>
                <w:i/>
                <w:color w:val="000000"/>
                <w:sz w:val="23"/>
                <w:szCs w:val="23"/>
              </w:rPr>
            </w:pPr>
          </w:p>
          <w:p w:rsidR="00223A3F" w:rsidRDefault="00223A3F" w:rsidP="008402D9">
            <w:pPr>
              <w:rPr>
                <w:rFonts w:ascii="Arial" w:hAnsi="Arial" w:cs="Arial"/>
                <w:i/>
                <w:color w:val="000000"/>
                <w:sz w:val="23"/>
                <w:szCs w:val="23"/>
              </w:rPr>
            </w:pPr>
          </w:p>
          <w:p w:rsidR="00223A3F" w:rsidRDefault="00223A3F" w:rsidP="008402D9">
            <w:pPr>
              <w:rPr>
                <w:rFonts w:ascii="Arial" w:hAnsi="Arial" w:cs="Arial"/>
                <w:i/>
                <w:color w:val="000000"/>
                <w:sz w:val="23"/>
                <w:szCs w:val="23"/>
              </w:rPr>
            </w:pPr>
          </w:p>
          <w:p w:rsidR="00223A3F" w:rsidRPr="00223A3F" w:rsidRDefault="00223A3F" w:rsidP="008402D9">
            <w:pPr>
              <w:rPr>
                <w:rFonts w:ascii="Arial Narrow" w:hAnsi="Arial Narrow"/>
                <w:i/>
                <w:sz w:val="23"/>
                <w:szCs w:val="23"/>
              </w:rPr>
            </w:pPr>
          </w:p>
        </w:tc>
        <w:tc>
          <w:tcPr>
            <w:tcW w:w="2635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</w:tcPr>
          <w:p w:rsidR="00416A83" w:rsidRPr="00223A3F" w:rsidRDefault="00416A83" w:rsidP="00081645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223A3F">
              <w:rPr>
                <w:rFonts w:ascii="Arial Narrow" w:hAnsi="Arial Narrow"/>
                <w:b/>
                <w:i/>
              </w:rPr>
              <w:t>Lesson Closure:</w:t>
            </w:r>
            <w:r w:rsidRPr="00223A3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:rsidR="00416A83" w:rsidRPr="00223A3F" w:rsidRDefault="00416A83" w:rsidP="00143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2635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</w:tcPr>
          <w:p w:rsidR="00416A83" w:rsidRPr="00223A3F" w:rsidRDefault="00416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223A3F">
              <w:rPr>
                <w:rFonts w:ascii="Arial Narrow" w:hAnsi="Arial Narrow"/>
                <w:b/>
                <w:i/>
              </w:rPr>
              <w:t>Lesson Closure:</w:t>
            </w:r>
          </w:p>
        </w:tc>
        <w:tc>
          <w:tcPr>
            <w:tcW w:w="2635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</w:tcPr>
          <w:p w:rsidR="00416A83" w:rsidRPr="00223A3F" w:rsidRDefault="00416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223A3F">
              <w:rPr>
                <w:rFonts w:ascii="Arial Narrow" w:hAnsi="Arial Narrow"/>
                <w:b/>
                <w:i/>
              </w:rPr>
              <w:t>Lesson Closure:</w:t>
            </w:r>
          </w:p>
        </w:tc>
        <w:tc>
          <w:tcPr>
            <w:tcW w:w="2708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</w:tcPr>
          <w:p w:rsidR="00416A83" w:rsidRPr="00223A3F" w:rsidRDefault="00416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223A3F">
              <w:rPr>
                <w:rFonts w:ascii="Arial Narrow" w:hAnsi="Arial Narrow"/>
                <w:b/>
                <w:i/>
              </w:rPr>
              <w:t>Lesson Closure:</w:t>
            </w:r>
          </w:p>
        </w:tc>
      </w:tr>
      <w:tr w:rsidR="00416A83" w:rsidRPr="00EA01F9" w:rsidTr="0022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</w:tcPr>
          <w:p w:rsidR="00416A83" w:rsidRDefault="00416A83" w:rsidP="008402D9">
            <w:pPr>
              <w:rPr>
                <w:rFonts w:ascii="Arial Narrow" w:hAnsi="Arial Narrow"/>
                <w:i/>
                <w:sz w:val="23"/>
                <w:szCs w:val="23"/>
              </w:rPr>
            </w:pPr>
            <w:r w:rsidRPr="00223A3F">
              <w:rPr>
                <w:rFonts w:ascii="Arial Narrow" w:hAnsi="Arial Narrow"/>
                <w:i/>
                <w:sz w:val="23"/>
                <w:szCs w:val="23"/>
              </w:rPr>
              <w:t xml:space="preserve">Assessment(s): </w:t>
            </w:r>
          </w:p>
          <w:p w:rsidR="00223A3F" w:rsidRDefault="00223A3F" w:rsidP="008402D9">
            <w:pPr>
              <w:rPr>
                <w:rFonts w:ascii="Arial Narrow" w:hAnsi="Arial Narrow"/>
                <w:i/>
                <w:sz w:val="23"/>
                <w:szCs w:val="23"/>
              </w:rPr>
            </w:pPr>
          </w:p>
          <w:p w:rsidR="00223A3F" w:rsidRDefault="00223A3F" w:rsidP="008402D9">
            <w:pPr>
              <w:rPr>
                <w:rFonts w:ascii="Arial Narrow" w:hAnsi="Arial Narrow"/>
                <w:i/>
                <w:sz w:val="23"/>
                <w:szCs w:val="23"/>
              </w:rPr>
            </w:pPr>
          </w:p>
          <w:p w:rsidR="00223A3F" w:rsidRPr="00223A3F" w:rsidRDefault="00223A3F" w:rsidP="008402D9">
            <w:pPr>
              <w:rPr>
                <w:rFonts w:ascii="Arial Narrow" w:hAnsi="Arial Narrow"/>
                <w:i/>
                <w:sz w:val="23"/>
                <w:szCs w:val="23"/>
              </w:rPr>
            </w:pPr>
          </w:p>
        </w:tc>
        <w:tc>
          <w:tcPr>
            <w:tcW w:w="2635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</w:tcPr>
          <w:p w:rsidR="00416A83" w:rsidRPr="00223A3F" w:rsidRDefault="00416A83" w:rsidP="00D12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</w:rPr>
            </w:pPr>
            <w:r w:rsidRPr="00223A3F">
              <w:rPr>
                <w:rFonts w:ascii="Arial Narrow" w:hAnsi="Arial Narrow"/>
                <w:b/>
                <w:i/>
              </w:rPr>
              <w:t xml:space="preserve">Assessment(s): </w:t>
            </w:r>
          </w:p>
          <w:p w:rsidR="00416A83" w:rsidRPr="00223A3F" w:rsidRDefault="00416A83" w:rsidP="00D12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</w:rPr>
            </w:pPr>
          </w:p>
          <w:p w:rsidR="00416A83" w:rsidRPr="00223A3F" w:rsidRDefault="00416A83" w:rsidP="00D12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</w:rPr>
            </w:pPr>
          </w:p>
          <w:p w:rsidR="00416A83" w:rsidRPr="00223A3F" w:rsidRDefault="00416A83" w:rsidP="00D12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</w:rPr>
            </w:pPr>
          </w:p>
          <w:p w:rsidR="00416A83" w:rsidRPr="00223A3F" w:rsidRDefault="00416A83" w:rsidP="00D12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</w:rPr>
            </w:pPr>
          </w:p>
          <w:p w:rsidR="00416A83" w:rsidRPr="00223A3F" w:rsidRDefault="00416A83" w:rsidP="00D12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</w:tcPr>
          <w:p w:rsidR="00416A83" w:rsidRPr="0023620A" w:rsidRDefault="00416A83" w:rsidP="00D12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</w:rPr>
            </w:pPr>
            <w:r w:rsidRPr="00223A3F">
              <w:rPr>
                <w:rFonts w:ascii="Arial Narrow" w:hAnsi="Arial Narrow"/>
                <w:b/>
                <w:i/>
              </w:rPr>
              <w:t>Assessment(s):</w:t>
            </w:r>
          </w:p>
        </w:tc>
        <w:tc>
          <w:tcPr>
            <w:tcW w:w="2635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</w:tcPr>
          <w:p w:rsidR="00416A83" w:rsidRPr="00223A3F" w:rsidRDefault="00416A83" w:rsidP="00D12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 w:rsidRPr="00223A3F">
              <w:rPr>
                <w:rFonts w:ascii="Arial Narrow" w:hAnsi="Arial Narrow"/>
                <w:b/>
                <w:i/>
              </w:rPr>
              <w:t>Assessment(s):</w:t>
            </w:r>
          </w:p>
        </w:tc>
        <w:tc>
          <w:tcPr>
            <w:tcW w:w="2708" w:type="dxa"/>
            <w:tcBorders>
              <w:top w:val="double" w:sz="4" w:space="0" w:color="943634" w:themeColor="accent2" w:themeShade="BF"/>
              <w:left w:val="double" w:sz="4" w:space="0" w:color="943634" w:themeColor="accent2" w:themeShade="BF"/>
              <w:bottom w:val="double" w:sz="4" w:space="0" w:color="943634" w:themeColor="accent2" w:themeShade="BF"/>
              <w:right w:val="double" w:sz="4" w:space="0" w:color="943634" w:themeColor="accent2" w:themeShade="BF"/>
            </w:tcBorders>
          </w:tcPr>
          <w:p w:rsidR="00416A83" w:rsidRPr="00223A3F" w:rsidRDefault="00416A83" w:rsidP="00D12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 w:rsidRPr="00223A3F">
              <w:rPr>
                <w:rFonts w:ascii="Arial Narrow" w:hAnsi="Arial Narrow"/>
                <w:b/>
                <w:i/>
              </w:rPr>
              <w:t>Assessment(s):</w:t>
            </w:r>
          </w:p>
        </w:tc>
      </w:tr>
    </w:tbl>
    <w:p w:rsidR="00680021" w:rsidRDefault="00680021" w:rsidP="004811BF">
      <w:pPr>
        <w:rPr>
          <w:rFonts w:ascii="Arial Narrow" w:hAnsi="Arial Narrow"/>
          <w:sz w:val="28"/>
          <w:szCs w:val="28"/>
        </w:rPr>
      </w:pPr>
    </w:p>
    <w:sectPr w:rsidR="00680021" w:rsidSect="00424E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9CA" w:rsidRDefault="00D129CA" w:rsidP="00D129CA">
      <w:r>
        <w:separator/>
      </w:r>
    </w:p>
  </w:endnote>
  <w:endnote w:type="continuationSeparator" w:id="0">
    <w:p w:rsidR="00D129CA" w:rsidRDefault="00D129CA" w:rsidP="00D1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E5" w:rsidRDefault="00BF4A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E5" w:rsidRDefault="00BF4A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E5" w:rsidRDefault="00BF4A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9CA" w:rsidRDefault="00D129CA" w:rsidP="00D129CA">
      <w:r>
        <w:separator/>
      </w:r>
    </w:p>
  </w:footnote>
  <w:footnote w:type="continuationSeparator" w:id="0">
    <w:p w:rsidR="00D129CA" w:rsidRDefault="00D129CA" w:rsidP="00D12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E5" w:rsidRDefault="00BF4A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9CA" w:rsidRPr="004865A2" w:rsidRDefault="004865A2">
    <w:pPr>
      <w:pStyle w:val="Header"/>
      <w:rPr>
        <w:sz w:val="16"/>
        <w:szCs w:val="16"/>
      </w:rPr>
    </w:pPr>
    <w:r>
      <w:rPr>
        <w:sz w:val="16"/>
        <w:szCs w:val="16"/>
      </w:rPr>
      <w:t>Revised 9/4/14</w:t>
    </w:r>
  </w:p>
  <w:p w:rsidR="008402D9" w:rsidRDefault="008402D9">
    <w:pPr>
      <w:pStyle w:val="Header"/>
    </w:pPr>
  </w:p>
  <w:tbl>
    <w:tblPr>
      <w:tblStyle w:val="LightShading-Accent2"/>
      <w:tblW w:w="0" w:type="auto"/>
      <w:tblLook w:val="04A0" w:firstRow="1" w:lastRow="0" w:firstColumn="1" w:lastColumn="0" w:noHBand="0" w:noVBand="1"/>
    </w:tblPr>
    <w:tblGrid>
      <w:gridCol w:w="13176"/>
    </w:tblGrid>
    <w:tr w:rsidR="008402D9" w:rsidTr="008402D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176" w:type="dxa"/>
          <w:tcBorders>
            <w:top w:val="thinThickSmallGap" w:sz="24" w:space="0" w:color="943634" w:themeColor="accent2" w:themeShade="BF"/>
            <w:left w:val="thinThickSmallGap" w:sz="24" w:space="0" w:color="943634" w:themeColor="accent2" w:themeShade="BF"/>
            <w:bottom w:val="thickThinSmallGap" w:sz="24" w:space="0" w:color="943634" w:themeColor="accent2" w:themeShade="BF"/>
            <w:right w:val="thickThinSmallGap" w:sz="24" w:space="0" w:color="943634" w:themeColor="accent2" w:themeShade="BF"/>
          </w:tcBorders>
        </w:tcPr>
        <w:p w:rsidR="008402D9" w:rsidRDefault="008402D9">
          <w:pPr>
            <w:pStyle w:val="Header"/>
          </w:pPr>
        </w:p>
        <w:p w:rsidR="008402D9" w:rsidRDefault="008402D9">
          <w:pPr>
            <w:pStyle w:val="Header"/>
          </w:pPr>
          <w:r>
            <w:rPr>
              <w:noProof/>
              <w:lang w:eastAsia="en-US" w:bidi="ar-S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789940</wp:posOffset>
                </wp:positionH>
                <wp:positionV relativeFrom="paragraph">
                  <wp:posOffset>79375</wp:posOffset>
                </wp:positionV>
                <wp:extent cx="1411605" cy="381635"/>
                <wp:effectExtent l="19050" t="0" r="0" b="0"/>
                <wp:wrapNone/>
                <wp:docPr id="20" name="graphics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phics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605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en-US" w:bidi="ar-SA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5998210</wp:posOffset>
                </wp:positionH>
                <wp:positionV relativeFrom="paragraph">
                  <wp:posOffset>127000</wp:posOffset>
                </wp:positionV>
                <wp:extent cx="1411605" cy="381635"/>
                <wp:effectExtent l="19050" t="0" r="0" b="0"/>
                <wp:wrapNone/>
                <wp:docPr id="19" name="graphics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phics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605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8402D9" w:rsidRPr="008402D9" w:rsidRDefault="008402D9" w:rsidP="008402D9">
          <w:pPr>
            <w:pStyle w:val="Header"/>
            <w:jc w:val="center"/>
            <w:rPr>
              <w:rFonts w:ascii="Century Schoolbook" w:hAnsi="Century Schoolbook"/>
              <w:sz w:val="36"/>
              <w:szCs w:val="36"/>
            </w:rPr>
          </w:pPr>
          <w:r w:rsidRPr="008402D9">
            <w:rPr>
              <w:rFonts w:ascii="Century Schoolbook" w:hAnsi="Century Schoolbook"/>
              <w:sz w:val="36"/>
              <w:szCs w:val="36"/>
            </w:rPr>
            <w:t>Middle School of Pleasantville</w:t>
          </w:r>
        </w:p>
        <w:p w:rsidR="008402D9" w:rsidRDefault="008402D9">
          <w:pPr>
            <w:pStyle w:val="Header"/>
          </w:pPr>
        </w:p>
      </w:tc>
    </w:tr>
  </w:tbl>
  <w:p w:rsidR="008402D9" w:rsidRDefault="008402D9">
    <w:pPr>
      <w:pStyle w:val="Header"/>
    </w:pPr>
  </w:p>
  <w:p w:rsidR="00D129CA" w:rsidRPr="00223A3F" w:rsidRDefault="008402D9" w:rsidP="00223A3F">
    <w:pPr>
      <w:pStyle w:val="Header"/>
      <w:jc w:val="center"/>
      <w:rPr>
        <w:rFonts w:ascii="Poor Richard" w:hAnsi="Poor Richard"/>
        <w:sz w:val="32"/>
        <w:szCs w:val="32"/>
      </w:rPr>
    </w:pPr>
    <w:r w:rsidRPr="00223A3F">
      <w:rPr>
        <w:rFonts w:ascii="Poor Richard" w:hAnsi="Poor Richard"/>
        <w:b/>
        <w:sz w:val="32"/>
        <w:szCs w:val="32"/>
      </w:rPr>
      <w:t>Teacher Name:</w:t>
    </w:r>
    <w:r w:rsidRPr="00223A3F">
      <w:rPr>
        <w:rFonts w:ascii="Poor Richard" w:hAnsi="Poor Richard"/>
        <w:sz w:val="32"/>
        <w:szCs w:val="32"/>
      </w:rPr>
      <w:tab/>
    </w:r>
    <w:r w:rsidRPr="00223A3F">
      <w:rPr>
        <w:rFonts w:ascii="Poor Richard" w:hAnsi="Poor Richard"/>
        <w:sz w:val="32"/>
        <w:szCs w:val="32"/>
      </w:rPr>
      <w:tab/>
    </w:r>
    <w:r w:rsidR="00223A3F">
      <w:rPr>
        <w:rFonts w:ascii="Poor Richard" w:hAnsi="Poor Richard"/>
        <w:sz w:val="32"/>
        <w:szCs w:val="32"/>
      </w:rPr>
      <w:t xml:space="preserve">     </w:t>
    </w:r>
    <w:r w:rsidR="00223A3F">
      <w:rPr>
        <w:rFonts w:ascii="Poor Richard" w:hAnsi="Poor Richard"/>
        <w:b/>
        <w:sz w:val="32"/>
        <w:szCs w:val="32"/>
      </w:rPr>
      <w:t>Week of September 15, 2014</w:t>
    </w:r>
  </w:p>
  <w:p w:rsidR="00F97640" w:rsidRDefault="00F976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E5" w:rsidRDefault="00BF4A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20C2"/>
    <w:multiLevelType w:val="hybridMultilevel"/>
    <w:tmpl w:val="BD0E5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55"/>
    <w:rsid w:val="00022969"/>
    <w:rsid w:val="000525F3"/>
    <w:rsid w:val="00081645"/>
    <w:rsid w:val="000906FB"/>
    <w:rsid w:val="000B7DAE"/>
    <w:rsid w:val="00121ECD"/>
    <w:rsid w:val="00143122"/>
    <w:rsid w:val="001A1C84"/>
    <w:rsid w:val="001A306C"/>
    <w:rsid w:val="001C5496"/>
    <w:rsid w:val="001E1FEB"/>
    <w:rsid w:val="00221500"/>
    <w:rsid w:val="00223A3F"/>
    <w:rsid w:val="0023465B"/>
    <w:rsid w:val="0023620A"/>
    <w:rsid w:val="002E36CE"/>
    <w:rsid w:val="00320A4B"/>
    <w:rsid w:val="00353D56"/>
    <w:rsid w:val="00382FFA"/>
    <w:rsid w:val="003A0B23"/>
    <w:rsid w:val="003A3841"/>
    <w:rsid w:val="00416A83"/>
    <w:rsid w:val="00423351"/>
    <w:rsid w:val="00424E03"/>
    <w:rsid w:val="0045592F"/>
    <w:rsid w:val="004811BF"/>
    <w:rsid w:val="004865A2"/>
    <w:rsid w:val="0055464D"/>
    <w:rsid w:val="005A2FBF"/>
    <w:rsid w:val="005F22A3"/>
    <w:rsid w:val="00651164"/>
    <w:rsid w:val="00680021"/>
    <w:rsid w:val="00712026"/>
    <w:rsid w:val="00772B8E"/>
    <w:rsid w:val="008402D9"/>
    <w:rsid w:val="00902E14"/>
    <w:rsid w:val="00906F37"/>
    <w:rsid w:val="00911939"/>
    <w:rsid w:val="009B6780"/>
    <w:rsid w:val="009E2ED8"/>
    <w:rsid w:val="009F275B"/>
    <w:rsid w:val="00A307F1"/>
    <w:rsid w:val="00A80CF2"/>
    <w:rsid w:val="00AC329F"/>
    <w:rsid w:val="00AF4ED2"/>
    <w:rsid w:val="00BF4AE5"/>
    <w:rsid w:val="00C015D6"/>
    <w:rsid w:val="00C0661B"/>
    <w:rsid w:val="00C57588"/>
    <w:rsid w:val="00C71DB6"/>
    <w:rsid w:val="00D129CA"/>
    <w:rsid w:val="00D20F9E"/>
    <w:rsid w:val="00D758CF"/>
    <w:rsid w:val="00E22455"/>
    <w:rsid w:val="00E82EDB"/>
    <w:rsid w:val="00E94C67"/>
    <w:rsid w:val="00F97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4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22455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styleId="ListParagraph">
    <w:name w:val="List Paragraph"/>
    <w:basedOn w:val="Normal"/>
    <w:uiPriority w:val="34"/>
    <w:qFormat/>
    <w:rsid w:val="00680021"/>
    <w:pPr>
      <w:ind w:left="720"/>
      <w:contextualSpacing/>
    </w:pPr>
    <w:rPr>
      <w:szCs w:val="21"/>
    </w:rPr>
  </w:style>
  <w:style w:type="table" w:styleId="TableGrid">
    <w:name w:val="Table Grid"/>
    <w:basedOn w:val="TableNormal"/>
    <w:uiPriority w:val="59"/>
    <w:rsid w:val="00A307F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121EC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121EC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129CA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129C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D129CA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129C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2A3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2A3"/>
    <w:rPr>
      <w:rFonts w:ascii="Tahoma" w:eastAsia="SimSun" w:hAnsi="Tahoma" w:cs="Mangal"/>
      <w:kern w:val="3"/>
      <w:sz w:val="16"/>
      <w:szCs w:val="14"/>
      <w:lang w:eastAsia="zh-CN" w:bidi="hi-IN"/>
    </w:rPr>
  </w:style>
  <w:style w:type="table" w:styleId="MediumShading2-Accent2">
    <w:name w:val="Medium Shading 2 Accent 2"/>
    <w:basedOn w:val="TableNormal"/>
    <w:uiPriority w:val="64"/>
    <w:rsid w:val="005A2FB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A2F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A2FBF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22150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table" w:styleId="LightShading-Accent2">
    <w:name w:val="Light Shading Accent 2"/>
    <w:basedOn w:val="TableNormal"/>
    <w:uiPriority w:val="60"/>
    <w:rsid w:val="008402D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4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22455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styleId="ListParagraph">
    <w:name w:val="List Paragraph"/>
    <w:basedOn w:val="Normal"/>
    <w:uiPriority w:val="34"/>
    <w:qFormat/>
    <w:rsid w:val="00680021"/>
    <w:pPr>
      <w:ind w:left="720"/>
      <w:contextualSpacing/>
    </w:pPr>
    <w:rPr>
      <w:szCs w:val="21"/>
    </w:rPr>
  </w:style>
  <w:style w:type="table" w:styleId="TableGrid">
    <w:name w:val="Table Grid"/>
    <w:basedOn w:val="TableNormal"/>
    <w:uiPriority w:val="59"/>
    <w:rsid w:val="00A307F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121EC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121EC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129CA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129C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D129CA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129C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2A3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2A3"/>
    <w:rPr>
      <w:rFonts w:ascii="Tahoma" w:eastAsia="SimSun" w:hAnsi="Tahoma" w:cs="Mangal"/>
      <w:kern w:val="3"/>
      <w:sz w:val="16"/>
      <w:szCs w:val="14"/>
      <w:lang w:eastAsia="zh-CN" w:bidi="hi-IN"/>
    </w:rPr>
  </w:style>
  <w:style w:type="table" w:styleId="MediumShading2-Accent2">
    <w:name w:val="Medium Shading 2 Accent 2"/>
    <w:basedOn w:val="TableNormal"/>
    <w:uiPriority w:val="64"/>
    <w:rsid w:val="005A2FB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A2F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A2FBF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22150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table" w:styleId="LightShading-Accent2">
    <w:name w:val="Light Shading Accent 2"/>
    <w:basedOn w:val="TableNormal"/>
    <w:uiPriority w:val="60"/>
    <w:rsid w:val="008402D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C0C13-25E9-4893-96E2-86586411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pboe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williamson.victoria</dc:creator>
  <cp:lastModifiedBy>Holt, Crystal</cp:lastModifiedBy>
  <cp:revision>2</cp:revision>
  <cp:lastPrinted>2013-07-25T18:09:00Z</cp:lastPrinted>
  <dcterms:created xsi:type="dcterms:W3CDTF">2014-09-08T18:10:00Z</dcterms:created>
  <dcterms:modified xsi:type="dcterms:W3CDTF">2014-09-08T18:10:00Z</dcterms:modified>
</cp:coreProperties>
</file>